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120E5" w14:textId="3E9FD87B" w:rsidR="00E526C2" w:rsidRPr="00D11B17" w:rsidRDefault="009E0073" w:rsidP="00936B45">
      <w:pPr>
        <w:jc w:val="center"/>
        <w:rPr>
          <w:rFonts w:ascii="华文中宋" w:eastAsia="华文中宋" w:hAnsi="华文中宋"/>
          <w:sz w:val="44"/>
          <w:szCs w:val="44"/>
        </w:rPr>
      </w:pPr>
      <w:r>
        <w:rPr>
          <w:rFonts w:ascii="华文中宋" w:eastAsia="华文中宋" w:hAnsi="华文中宋" w:hint="eastAsia"/>
          <w:sz w:val="44"/>
          <w:szCs w:val="44"/>
        </w:rPr>
        <w:t>院校</w:t>
      </w:r>
      <w:r w:rsidR="00936B45">
        <w:rPr>
          <w:rFonts w:ascii="华文中宋" w:eastAsia="华文中宋" w:hAnsi="华文中宋" w:hint="eastAsia"/>
          <w:sz w:val="44"/>
          <w:szCs w:val="44"/>
        </w:rPr>
        <w:t>一行到属地</w:t>
      </w:r>
      <w:r w:rsidR="00B208BC" w:rsidRPr="00D11B17">
        <w:rPr>
          <w:rFonts w:ascii="华文中宋" w:eastAsia="华文中宋" w:hAnsi="华文中宋" w:hint="eastAsia"/>
          <w:sz w:val="44"/>
          <w:szCs w:val="44"/>
        </w:rPr>
        <w:t>东华门街道</w:t>
      </w:r>
      <w:r w:rsidR="00936B45">
        <w:rPr>
          <w:rFonts w:ascii="华文中宋" w:eastAsia="华文中宋" w:hAnsi="华文中宋" w:hint="eastAsia"/>
          <w:sz w:val="44"/>
          <w:szCs w:val="44"/>
        </w:rPr>
        <w:t>走访</w:t>
      </w:r>
      <w:r w:rsidR="00B208BC" w:rsidRPr="00D11B17">
        <w:rPr>
          <w:rFonts w:ascii="华文中宋" w:eastAsia="华文中宋" w:hAnsi="华文中宋" w:hint="eastAsia"/>
          <w:sz w:val="44"/>
          <w:szCs w:val="44"/>
        </w:rPr>
        <w:t>座谈</w:t>
      </w:r>
    </w:p>
    <w:p w14:paraId="3A7F0C0C" w14:textId="36FDEC8C" w:rsidR="00B208BC" w:rsidRPr="00D11B17" w:rsidRDefault="00B208BC">
      <w:pPr>
        <w:rPr>
          <w:rFonts w:ascii="仿宋" w:eastAsia="仿宋" w:hAnsi="仿宋"/>
          <w:sz w:val="32"/>
          <w:szCs w:val="32"/>
        </w:rPr>
      </w:pPr>
    </w:p>
    <w:p w14:paraId="2419563D" w14:textId="0B1058F0" w:rsidR="00773661" w:rsidRDefault="00497FB7" w:rsidP="00D11B17">
      <w:pPr>
        <w:ind w:firstLineChars="300" w:firstLine="630"/>
        <w:rPr>
          <w:rFonts w:ascii="仿宋" w:eastAsia="仿宋" w:hAnsi="仿宋"/>
          <w:sz w:val="32"/>
          <w:szCs w:val="32"/>
        </w:rPr>
      </w:pPr>
      <w:r>
        <w:rPr>
          <w:noProof/>
        </w:rPr>
        <w:drawing>
          <wp:anchor distT="0" distB="0" distL="114300" distR="114300" simplePos="0" relativeHeight="251658240" behindDoc="0" locked="0" layoutInCell="1" allowOverlap="1" wp14:anchorId="6468E0C1" wp14:editId="48DC0001">
            <wp:simplePos x="0" y="0"/>
            <wp:positionH relativeFrom="column">
              <wp:posOffset>28575</wp:posOffset>
            </wp:positionH>
            <wp:positionV relativeFrom="paragraph">
              <wp:posOffset>2171700</wp:posOffset>
            </wp:positionV>
            <wp:extent cx="5274310" cy="2902585"/>
            <wp:effectExtent l="0" t="0" r="254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274310" cy="2902585"/>
                    </a:xfrm>
                    <a:prstGeom prst="rect">
                      <a:avLst/>
                    </a:prstGeom>
                  </pic:spPr>
                </pic:pic>
              </a:graphicData>
            </a:graphic>
            <wp14:sizeRelH relativeFrom="page">
              <wp14:pctWidth>0</wp14:pctWidth>
            </wp14:sizeRelH>
            <wp14:sizeRelV relativeFrom="page">
              <wp14:pctHeight>0</wp14:pctHeight>
            </wp14:sizeRelV>
          </wp:anchor>
        </w:drawing>
      </w:r>
      <w:r w:rsidR="00B208BC" w:rsidRPr="00D11B17">
        <w:rPr>
          <w:rFonts w:ascii="仿宋" w:eastAsia="仿宋" w:hAnsi="仿宋" w:hint="eastAsia"/>
          <w:sz w:val="32"/>
          <w:szCs w:val="32"/>
        </w:rPr>
        <w:t>2</w:t>
      </w:r>
      <w:r w:rsidR="00B208BC" w:rsidRPr="00D11B17">
        <w:rPr>
          <w:rFonts w:ascii="仿宋" w:eastAsia="仿宋" w:hAnsi="仿宋"/>
          <w:sz w:val="32"/>
          <w:szCs w:val="32"/>
        </w:rPr>
        <w:t>022</w:t>
      </w:r>
      <w:r w:rsidR="00B208BC" w:rsidRPr="00D11B17">
        <w:rPr>
          <w:rFonts w:ascii="仿宋" w:eastAsia="仿宋" w:hAnsi="仿宋" w:hint="eastAsia"/>
          <w:sz w:val="32"/>
          <w:szCs w:val="32"/>
        </w:rPr>
        <w:t>年5月5日下午，受王辰院校长、姚建红党委书记委托，</w:t>
      </w:r>
      <w:r w:rsidR="00936B45">
        <w:rPr>
          <w:rFonts w:ascii="仿宋" w:eastAsia="仿宋" w:hAnsi="仿宋" w:hint="eastAsia"/>
          <w:sz w:val="32"/>
          <w:szCs w:val="32"/>
        </w:rPr>
        <w:t>院校党委副书记</w:t>
      </w:r>
      <w:r w:rsidR="00936B45" w:rsidRPr="00D11B17">
        <w:rPr>
          <w:rFonts w:ascii="仿宋" w:eastAsia="仿宋" w:hAnsi="仿宋" w:hint="eastAsia"/>
          <w:sz w:val="32"/>
          <w:szCs w:val="32"/>
        </w:rPr>
        <w:t>王云峰</w:t>
      </w:r>
      <w:r w:rsidR="00B208BC" w:rsidRPr="00D11B17">
        <w:rPr>
          <w:rFonts w:ascii="仿宋" w:eastAsia="仿宋" w:hAnsi="仿宋" w:hint="eastAsia"/>
          <w:sz w:val="32"/>
          <w:szCs w:val="32"/>
        </w:rPr>
        <w:t>带队到东华门街道办事处进行走访座谈</w:t>
      </w:r>
      <w:r w:rsidR="00CF6648" w:rsidRPr="00D11B17">
        <w:rPr>
          <w:rFonts w:ascii="仿宋" w:eastAsia="仿宋" w:hAnsi="仿宋" w:hint="eastAsia"/>
          <w:sz w:val="32"/>
          <w:szCs w:val="32"/>
        </w:rPr>
        <w:t>，</w:t>
      </w:r>
      <w:r w:rsidR="008C7287" w:rsidRPr="00D11B17">
        <w:rPr>
          <w:rFonts w:ascii="仿宋" w:eastAsia="仿宋" w:hAnsi="仿宋" w:hint="eastAsia"/>
          <w:sz w:val="32"/>
          <w:szCs w:val="32"/>
        </w:rPr>
        <w:t>东华门街道工委书记王跃锋、办事处主任韩云升代表属地街道</w:t>
      </w:r>
      <w:r w:rsidR="008C7287">
        <w:rPr>
          <w:rFonts w:ascii="仿宋" w:eastAsia="仿宋" w:hAnsi="仿宋" w:hint="eastAsia"/>
          <w:sz w:val="32"/>
          <w:szCs w:val="32"/>
        </w:rPr>
        <w:t>出席</w:t>
      </w:r>
      <w:r w:rsidR="008C7287" w:rsidRPr="00D11B17">
        <w:rPr>
          <w:rFonts w:ascii="仿宋" w:eastAsia="仿宋" w:hAnsi="仿宋" w:hint="eastAsia"/>
          <w:sz w:val="32"/>
          <w:szCs w:val="32"/>
        </w:rPr>
        <w:t>了座谈会</w:t>
      </w:r>
      <w:r w:rsidR="008C7287">
        <w:rPr>
          <w:rFonts w:ascii="仿宋" w:eastAsia="仿宋" w:hAnsi="仿宋" w:hint="eastAsia"/>
          <w:sz w:val="32"/>
          <w:szCs w:val="32"/>
        </w:rPr>
        <w:t>，</w:t>
      </w:r>
      <w:r w:rsidR="004D1254" w:rsidRPr="00D11B17">
        <w:rPr>
          <w:rFonts w:ascii="仿宋" w:eastAsia="仿宋" w:hAnsi="仿宋" w:hint="eastAsia"/>
          <w:sz w:val="32"/>
          <w:szCs w:val="32"/>
        </w:rPr>
        <w:t>院校办公室、党委办公室、</w:t>
      </w:r>
      <w:r w:rsidR="004D1254">
        <w:rPr>
          <w:rFonts w:ascii="仿宋" w:eastAsia="仿宋" w:hAnsi="仿宋" w:hint="eastAsia"/>
          <w:sz w:val="32"/>
          <w:szCs w:val="32"/>
        </w:rPr>
        <w:t>行政</w:t>
      </w:r>
      <w:r w:rsidR="004D1254" w:rsidRPr="00D11B17">
        <w:rPr>
          <w:rFonts w:ascii="仿宋" w:eastAsia="仿宋" w:hAnsi="仿宋" w:hint="eastAsia"/>
          <w:sz w:val="32"/>
          <w:szCs w:val="32"/>
        </w:rPr>
        <w:t>后勤处、学生处相关负责同志</w:t>
      </w:r>
      <w:r w:rsidR="008C7287">
        <w:rPr>
          <w:rFonts w:ascii="仿宋" w:eastAsia="仿宋" w:hAnsi="仿宋" w:hint="eastAsia"/>
          <w:sz w:val="32"/>
          <w:szCs w:val="32"/>
        </w:rPr>
        <w:t>参加</w:t>
      </w:r>
      <w:r w:rsidR="004D1254" w:rsidRPr="00D11B17">
        <w:rPr>
          <w:rFonts w:ascii="仿宋" w:eastAsia="仿宋" w:hAnsi="仿宋" w:hint="eastAsia"/>
          <w:sz w:val="32"/>
          <w:szCs w:val="32"/>
        </w:rPr>
        <w:t>了座谈会</w:t>
      </w:r>
      <w:r w:rsidR="00CF6648" w:rsidRPr="00D11B17">
        <w:rPr>
          <w:rFonts w:ascii="仿宋" w:eastAsia="仿宋" w:hAnsi="仿宋" w:hint="eastAsia"/>
          <w:sz w:val="32"/>
          <w:szCs w:val="32"/>
        </w:rPr>
        <w:t>。</w:t>
      </w:r>
    </w:p>
    <w:p w14:paraId="7F936467" w14:textId="52E3DFDF" w:rsidR="000579A6" w:rsidRPr="00497FB7" w:rsidRDefault="000579A6" w:rsidP="00D11B17">
      <w:pPr>
        <w:ind w:firstLineChars="300" w:firstLine="960"/>
        <w:rPr>
          <w:rFonts w:ascii="仿宋" w:eastAsia="仿宋" w:hAnsi="仿宋" w:hint="eastAsia"/>
          <w:sz w:val="32"/>
          <w:szCs w:val="32"/>
        </w:rPr>
      </w:pPr>
      <w:bookmarkStart w:id="0" w:name="_GoBack"/>
      <w:bookmarkEnd w:id="0"/>
    </w:p>
    <w:p w14:paraId="38C0C5C9" w14:textId="3245013B" w:rsidR="004D1254" w:rsidRDefault="008C7287" w:rsidP="004D1254">
      <w:pPr>
        <w:ind w:firstLineChars="300" w:firstLine="960"/>
        <w:rPr>
          <w:rFonts w:ascii="仿宋" w:eastAsia="仿宋" w:hAnsi="仿宋"/>
          <w:sz w:val="32"/>
          <w:szCs w:val="32"/>
        </w:rPr>
      </w:pPr>
      <w:r>
        <w:rPr>
          <w:rFonts w:ascii="仿宋" w:eastAsia="仿宋" w:hAnsi="仿宋" w:hint="eastAsia"/>
          <w:sz w:val="32"/>
          <w:szCs w:val="32"/>
        </w:rPr>
        <w:t>为深入</w:t>
      </w:r>
      <w:r w:rsidRPr="004D1254">
        <w:rPr>
          <w:rFonts w:ascii="仿宋" w:eastAsia="仿宋" w:hAnsi="仿宋"/>
          <w:sz w:val="32"/>
          <w:szCs w:val="32"/>
        </w:rPr>
        <w:t>落实北京市委市政府的要求，</w:t>
      </w:r>
      <w:r>
        <w:rPr>
          <w:rFonts w:ascii="仿宋" w:eastAsia="仿宋" w:hAnsi="仿宋" w:hint="eastAsia"/>
          <w:sz w:val="32"/>
          <w:szCs w:val="32"/>
        </w:rPr>
        <w:t>落实</w:t>
      </w:r>
      <w:r w:rsidRPr="004D1254">
        <w:rPr>
          <w:rFonts w:ascii="仿宋" w:eastAsia="仿宋" w:hAnsi="仿宋"/>
          <w:sz w:val="32"/>
          <w:szCs w:val="32"/>
        </w:rPr>
        <w:t>四方责任</w:t>
      </w:r>
      <w:r>
        <w:rPr>
          <w:rFonts w:ascii="仿宋" w:eastAsia="仿宋" w:hAnsi="仿宋" w:hint="eastAsia"/>
          <w:sz w:val="32"/>
          <w:szCs w:val="32"/>
        </w:rPr>
        <w:t>，</w:t>
      </w:r>
      <w:r w:rsidR="00122FF9">
        <w:rPr>
          <w:rFonts w:ascii="仿宋" w:eastAsia="仿宋" w:hAnsi="仿宋" w:hint="eastAsia"/>
          <w:sz w:val="32"/>
          <w:szCs w:val="32"/>
        </w:rPr>
        <w:t>座谈会</w:t>
      </w:r>
      <w:r w:rsidR="004D1254" w:rsidRPr="004D1254">
        <w:rPr>
          <w:rFonts w:ascii="仿宋" w:eastAsia="仿宋" w:hAnsi="仿宋"/>
          <w:sz w:val="32"/>
          <w:szCs w:val="32"/>
        </w:rPr>
        <w:t>就当前</w:t>
      </w:r>
      <w:r w:rsidR="00122FF9">
        <w:rPr>
          <w:rFonts w:ascii="仿宋" w:eastAsia="仿宋" w:hAnsi="仿宋" w:hint="eastAsia"/>
          <w:sz w:val="32"/>
          <w:szCs w:val="32"/>
        </w:rPr>
        <w:t>校园</w:t>
      </w:r>
      <w:r w:rsidRPr="00D11B17">
        <w:rPr>
          <w:rFonts w:ascii="仿宋" w:eastAsia="仿宋" w:hAnsi="仿宋" w:hint="eastAsia"/>
          <w:sz w:val="32"/>
          <w:szCs w:val="32"/>
        </w:rPr>
        <w:t>疫情防控及日常管理</w:t>
      </w:r>
      <w:r w:rsidR="004D1254" w:rsidRPr="004D1254">
        <w:rPr>
          <w:rFonts w:ascii="仿宋" w:eastAsia="仿宋" w:hAnsi="仿宋"/>
          <w:sz w:val="32"/>
          <w:szCs w:val="32"/>
        </w:rPr>
        <w:t>进行</w:t>
      </w:r>
      <w:r w:rsidR="004D1254">
        <w:rPr>
          <w:rFonts w:ascii="仿宋" w:eastAsia="仿宋" w:hAnsi="仿宋" w:hint="eastAsia"/>
          <w:sz w:val="32"/>
          <w:szCs w:val="32"/>
        </w:rPr>
        <w:t>了</w:t>
      </w:r>
      <w:r w:rsidR="004D1254" w:rsidRPr="004D1254">
        <w:rPr>
          <w:rFonts w:ascii="仿宋" w:eastAsia="仿宋" w:hAnsi="仿宋"/>
          <w:sz w:val="32"/>
          <w:szCs w:val="32"/>
        </w:rPr>
        <w:t>深入的交谈，</w:t>
      </w:r>
      <w:r w:rsidRPr="00D11B17">
        <w:rPr>
          <w:rFonts w:ascii="仿宋" w:eastAsia="仿宋" w:hAnsi="仿宋" w:hint="eastAsia"/>
          <w:sz w:val="32"/>
          <w:szCs w:val="32"/>
        </w:rPr>
        <w:t>东华门街道代表属地政府表示坚决支持属地高校的疫情防控及学生管理工作</w:t>
      </w:r>
      <w:r w:rsidR="004D1254" w:rsidRPr="004D1254">
        <w:rPr>
          <w:rFonts w:ascii="仿宋" w:eastAsia="仿宋" w:hAnsi="仿宋"/>
          <w:sz w:val="32"/>
          <w:szCs w:val="32"/>
        </w:rPr>
        <w:t>。</w:t>
      </w:r>
      <w:r w:rsidR="004D1254" w:rsidRPr="00D11B17">
        <w:rPr>
          <w:rFonts w:ascii="仿宋" w:eastAsia="仿宋" w:hAnsi="仿宋" w:hint="eastAsia"/>
          <w:sz w:val="32"/>
          <w:szCs w:val="32"/>
        </w:rPr>
        <w:t>王跃锋</w:t>
      </w:r>
      <w:r>
        <w:rPr>
          <w:rFonts w:ascii="仿宋" w:eastAsia="仿宋" w:hAnsi="仿宋" w:hint="eastAsia"/>
          <w:sz w:val="32"/>
          <w:szCs w:val="32"/>
        </w:rPr>
        <w:t>书记表示，</w:t>
      </w:r>
      <w:r w:rsidR="004D1254" w:rsidRPr="004D1254">
        <w:rPr>
          <w:rFonts w:ascii="仿宋" w:eastAsia="仿宋" w:hAnsi="仿宋" w:hint="eastAsia"/>
          <w:sz w:val="32"/>
          <w:szCs w:val="32"/>
        </w:rPr>
        <w:t>中国</w:t>
      </w:r>
      <w:r w:rsidR="00122FF9">
        <w:rPr>
          <w:rFonts w:ascii="仿宋" w:eastAsia="仿宋" w:hAnsi="仿宋" w:hint="eastAsia"/>
          <w:sz w:val="32"/>
          <w:szCs w:val="32"/>
        </w:rPr>
        <w:t>医</w:t>
      </w:r>
      <w:r w:rsidR="004D1254" w:rsidRPr="004D1254">
        <w:rPr>
          <w:rFonts w:ascii="仿宋" w:eastAsia="仿宋" w:hAnsi="仿宋" w:hint="eastAsia"/>
          <w:sz w:val="32"/>
          <w:szCs w:val="32"/>
        </w:rPr>
        <w:t>学科学院北京协和医学院是我们国家</w:t>
      </w:r>
      <w:r>
        <w:rPr>
          <w:rFonts w:ascii="仿宋" w:eastAsia="仿宋" w:hAnsi="仿宋" w:hint="eastAsia"/>
          <w:sz w:val="32"/>
          <w:szCs w:val="32"/>
        </w:rPr>
        <w:t>医学科技研究和医学教育</w:t>
      </w:r>
      <w:r w:rsidR="004D1254" w:rsidRPr="004D1254">
        <w:rPr>
          <w:rFonts w:ascii="仿宋" w:eastAsia="仿宋" w:hAnsi="仿宋" w:hint="eastAsia"/>
          <w:sz w:val="32"/>
          <w:szCs w:val="32"/>
        </w:rPr>
        <w:t>的最高</w:t>
      </w:r>
      <w:r>
        <w:rPr>
          <w:rFonts w:ascii="仿宋" w:eastAsia="仿宋" w:hAnsi="仿宋" w:hint="eastAsia"/>
          <w:sz w:val="32"/>
          <w:szCs w:val="32"/>
        </w:rPr>
        <w:t>机构</w:t>
      </w:r>
      <w:r w:rsidR="004D1254" w:rsidRPr="004D1254">
        <w:rPr>
          <w:rFonts w:ascii="仿宋" w:eastAsia="仿宋" w:hAnsi="仿宋" w:hint="eastAsia"/>
          <w:sz w:val="32"/>
          <w:szCs w:val="32"/>
        </w:rPr>
        <w:t>，</w:t>
      </w:r>
      <w:r>
        <w:rPr>
          <w:rFonts w:ascii="仿宋" w:eastAsia="仿宋" w:hAnsi="仿宋" w:hint="eastAsia"/>
          <w:sz w:val="32"/>
          <w:szCs w:val="32"/>
        </w:rPr>
        <w:t>是</w:t>
      </w:r>
      <w:r w:rsidR="00122FF9">
        <w:rPr>
          <w:rFonts w:ascii="仿宋" w:eastAsia="仿宋" w:hAnsi="仿宋" w:hint="eastAsia"/>
          <w:sz w:val="32"/>
          <w:szCs w:val="32"/>
        </w:rPr>
        <w:t>东华门属地街道</w:t>
      </w:r>
      <w:r>
        <w:rPr>
          <w:rFonts w:ascii="仿宋" w:eastAsia="仿宋" w:hAnsi="仿宋" w:hint="eastAsia"/>
          <w:sz w:val="32"/>
          <w:szCs w:val="32"/>
        </w:rPr>
        <w:t>中央驻京单位，双方要在党的建设、</w:t>
      </w:r>
      <w:r w:rsidR="004D1254" w:rsidRPr="004D1254">
        <w:rPr>
          <w:rFonts w:ascii="仿宋" w:eastAsia="仿宋" w:hAnsi="仿宋" w:hint="eastAsia"/>
          <w:sz w:val="32"/>
          <w:szCs w:val="32"/>
        </w:rPr>
        <w:lastRenderedPageBreak/>
        <w:t>优秀红色文化</w:t>
      </w:r>
      <w:r>
        <w:rPr>
          <w:rFonts w:ascii="仿宋" w:eastAsia="仿宋" w:hAnsi="仿宋" w:hint="eastAsia"/>
          <w:sz w:val="32"/>
          <w:szCs w:val="32"/>
        </w:rPr>
        <w:t>传承、</w:t>
      </w:r>
      <w:r w:rsidR="004D1254" w:rsidRPr="004D1254">
        <w:rPr>
          <w:rFonts w:ascii="仿宋" w:eastAsia="仿宋" w:hAnsi="仿宋" w:hint="eastAsia"/>
          <w:sz w:val="32"/>
          <w:szCs w:val="32"/>
        </w:rPr>
        <w:t>教育</w:t>
      </w:r>
      <w:r>
        <w:rPr>
          <w:rFonts w:ascii="仿宋" w:eastAsia="仿宋" w:hAnsi="仿宋" w:hint="eastAsia"/>
          <w:sz w:val="32"/>
          <w:szCs w:val="32"/>
        </w:rPr>
        <w:t>教学秩序维护</w:t>
      </w:r>
      <w:r w:rsidR="004D1254" w:rsidRPr="004D1254">
        <w:rPr>
          <w:rFonts w:ascii="仿宋" w:eastAsia="仿宋" w:hAnsi="仿宋" w:hint="eastAsia"/>
          <w:sz w:val="32"/>
          <w:szCs w:val="32"/>
        </w:rPr>
        <w:t>、校园安全稳定、</w:t>
      </w:r>
      <w:r>
        <w:rPr>
          <w:rFonts w:ascii="仿宋" w:eastAsia="仿宋" w:hAnsi="仿宋" w:hint="eastAsia"/>
          <w:sz w:val="32"/>
          <w:szCs w:val="32"/>
        </w:rPr>
        <w:t>辖区</w:t>
      </w:r>
      <w:r w:rsidR="004D1254" w:rsidRPr="004D1254">
        <w:rPr>
          <w:rFonts w:ascii="仿宋" w:eastAsia="仿宋" w:hAnsi="仿宋" w:hint="eastAsia"/>
          <w:sz w:val="32"/>
          <w:szCs w:val="32"/>
        </w:rPr>
        <w:t>交通治安等各方面进行全面友好的合作，</w:t>
      </w:r>
      <w:r>
        <w:rPr>
          <w:rFonts w:ascii="仿宋" w:eastAsia="仿宋" w:hAnsi="仿宋" w:hint="eastAsia"/>
          <w:sz w:val="32"/>
          <w:szCs w:val="32"/>
        </w:rPr>
        <w:t>共同为</w:t>
      </w:r>
      <w:r w:rsidR="004D1254" w:rsidRPr="004D1254">
        <w:rPr>
          <w:rFonts w:ascii="仿宋" w:eastAsia="仿宋" w:hAnsi="仿宋" w:hint="eastAsia"/>
          <w:sz w:val="32"/>
          <w:szCs w:val="32"/>
        </w:rPr>
        <w:t>维护首都的安全稳定做出贡献</w:t>
      </w:r>
      <w:r w:rsidR="00B70F82">
        <w:rPr>
          <w:rFonts w:ascii="仿宋" w:eastAsia="仿宋" w:hAnsi="仿宋" w:hint="eastAsia"/>
          <w:sz w:val="32"/>
          <w:szCs w:val="32"/>
        </w:rPr>
        <w:t>。</w:t>
      </w:r>
    </w:p>
    <w:p w14:paraId="54C2D19D" w14:textId="0D4B892D" w:rsidR="00773661" w:rsidRDefault="00773661">
      <w:pPr>
        <w:rPr>
          <w:rFonts w:ascii="仿宋" w:eastAsia="仿宋" w:hAnsi="仿宋"/>
          <w:sz w:val="32"/>
          <w:szCs w:val="32"/>
        </w:rPr>
      </w:pPr>
    </w:p>
    <w:p w14:paraId="49E15C4E" w14:textId="4AD40312" w:rsidR="00773661" w:rsidRPr="00D11B17" w:rsidRDefault="00773661" w:rsidP="00773661">
      <w:pPr>
        <w:ind w:firstLineChars="1600" w:firstLine="5120"/>
        <w:rPr>
          <w:rFonts w:ascii="仿宋" w:eastAsia="仿宋" w:hAnsi="仿宋"/>
          <w:sz w:val="32"/>
          <w:szCs w:val="32"/>
        </w:rPr>
      </w:pPr>
      <w:r>
        <w:rPr>
          <w:rFonts w:ascii="仿宋" w:eastAsia="仿宋" w:hAnsi="仿宋"/>
          <w:sz w:val="32"/>
          <w:szCs w:val="32"/>
        </w:rPr>
        <w:t>图文</w:t>
      </w:r>
      <w:r>
        <w:rPr>
          <w:rFonts w:ascii="仿宋" w:eastAsia="仿宋" w:hAnsi="仿宋" w:hint="eastAsia"/>
          <w:sz w:val="32"/>
          <w:szCs w:val="32"/>
        </w:rPr>
        <w:t>：</w:t>
      </w:r>
      <w:r>
        <w:rPr>
          <w:rFonts w:ascii="仿宋" w:eastAsia="仿宋" w:hAnsi="仿宋"/>
          <w:sz w:val="32"/>
          <w:szCs w:val="32"/>
        </w:rPr>
        <w:t>办公室</w:t>
      </w:r>
    </w:p>
    <w:sectPr w:rsidR="00773661" w:rsidRPr="00D11B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91FE6" w14:textId="77777777" w:rsidR="00712588" w:rsidRDefault="00712588" w:rsidP="00B208BC">
      <w:r>
        <w:separator/>
      </w:r>
    </w:p>
  </w:endnote>
  <w:endnote w:type="continuationSeparator" w:id="0">
    <w:p w14:paraId="0B26CB0C" w14:textId="77777777" w:rsidR="00712588" w:rsidRDefault="00712588" w:rsidP="00B2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6E1A7F" w14:textId="77777777" w:rsidR="00712588" w:rsidRDefault="00712588" w:rsidP="00B208BC">
      <w:r>
        <w:separator/>
      </w:r>
    </w:p>
  </w:footnote>
  <w:footnote w:type="continuationSeparator" w:id="0">
    <w:p w14:paraId="39F396FF" w14:textId="77777777" w:rsidR="00712588" w:rsidRDefault="00712588" w:rsidP="00B208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270"/>
    <w:rsid w:val="000579A6"/>
    <w:rsid w:val="00080320"/>
    <w:rsid w:val="00122FF9"/>
    <w:rsid w:val="00170270"/>
    <w:rsid w:val="00497FB7"/>
    <w:rsid w:val="004D1254"/>
    <w:rsid w:val="005326C4"/>
    <w:rsid w:val="005C1EA5"/>
    <w:rsid w:val="00712588"/>
    <w:rsid w:val="00773661"/>
    <w:rsid w:val="008C7287"/>
    <w:rsid w:val="00936B45"/>
    <w:rsid w:val="009D17BB"/>
    <w:rsid w:val="009E0073"/>
    <w:rsid w:val="00A14DB7"/>
    <w:rsid w:val="00B208BC"/>
    <w:rsid w:val="00B447B6"/>
    <w:rsid w:val="00B70F82"/>
    <w:rsid w:val="00C01EF0"/>
    <w:rsid w:val="00C93B45"/>
    <w:rsid w:val="00CF6648"/>
    <w:rsid w:val="00D11B17"/>
    <w:rsid w:val="00E135D9"/>
    <w:rsid w:val="00E526C2"/>
    <w:rsid w:val="00F97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4D276"/>
  <w15:chartTrackingRefBased/>
  <w15:docId w15:val="{9D6354A5-BEB4-4B9A-BC7F-29FC9A374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08B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208BC"/>
    <w:rPr>
      <w:sz w:val="18"/>
      <w:szCs w:val="18"/>
    </w:rPr>
  </w:style>
  <w:style w:type="paragraph" w:styleId="a5">
    <w:name w:val="footer"/>
    <w:basedOn w:val="a"/>
    <w:link w:val="a6"/>
    <w:uiPriority w:val="99"/>
    <w:unhideWhenUsed/>
    <w:rsid w:val="00B208BC"/>
    <w:pPr>
      <w:tabs>
        <w:tab w:val="center" w:pos="4153"/>
        <w:tab w:val="right" w:pos="8306"/>
      </w:tabs>
      <w:snapToGrid w:val="0"/>
      <w:jc w:val="left"/>
    </w:pPr>
    <w:rPr>
      <w:sz w:val="18"/>
      <w:szCs w:val="18"/>
    </w:rPr>
  </w:style>
  <w:style w:type="character" w:customStyle="1" w:styleId="a6">
    <w:name w:val="页脚 字符"/>
    <w:basedOn w:val="a0"/>
    <w:link w:val="a5"/>
    <w:uiPriority w:val="99"/>
    <w:rsid w:val="00B208B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FBEE1-0A67-456B-AA80-DDCDEC098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Pages>
  <Words>54</Words>
  <Characters>314</Characters>
  <Application>Microsoft Office Word</Application>
  <DocSecurity>0</DocSecurity>
  <Lines>2</Lines>
  <Paragraphs>1</Paragraphs>
  <ScaleCrop>false</ScaleCrop>
  <Company/>
  <LinksUpToDate>false</LinksUpToDate>
  <CharactersWithSpaces>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星美</dc:creator>
  <cp:keywords/>
  <dc:description/>
  <cp:lastModifiedBy>李星美</cp:lastModifiedBy>
  <cp:revision>12</cp:revision>
  <dcterms:created xsi:type="dcterms:W3CDTF">2022-05-05T14:23:00Z</dcterms:created>
  <dcterms:modified xsi:type="dcterms:W3CDTF">2022-05-06T02:15:00Z</dcterms:modified>
</cp:coreProperties>
</file>